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9E9CA0" w14:textId="77777777"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KALLELSE och DAGORDNING TILL FÖRENINGSSTÄMMA</w:t>
      </w:r>
    </w:p>
    <w:p w14:paraId="05EB97CC" w14:textId="0BAB1C29"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Styrelsen för Bostadsrättsföreningen Jägartorpet, Karlstad, kallar härmed föreningens medlemmar till ordinarie föreningsstämma.</w:t>
      </w:r>
    </w:p>
    <w:p w14:paraId="3A2B0F47" w14:textId="77777777" w:rsidR="007B2692" w:rsidRDefault="007B2692">
      <w:pPr>
        <w:widowControl w:val="0"/>
        <w:spacing w:after="0" w:line="240" w:lineRule="auto"/>
      </w:pPr>
    </w:p>
    <w:p w14:paraId="58D71CFA" w14:textId="77777777" w:rsidR="00F66B49" w:rsidRPr="00F66B49" w:rsidRDefault="006E37C3" w:rsidP="00F66B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</w:t>
      </w:r>
      <w:r w:rsidR="00263A4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60444">
        <w:rPr>
          <w:rFonts w:ascii="Times New Roman" w:eastAsia="Times New Roman" w:hAnsi="Times New Roman" w:cs="Times New Roman"/>
          <w:b/>
          <w:sz w:val="24"/>
          <w:szCs w:val="24"/>
        </w:rPr>
        <w:t>-10-21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 xml:space="preserve"> kl</w:t>
      </w:r>
      <w:r w:rsidR="00D839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5B65">
        <w:rPr>
          <w:rFonts w:ascii="Times New Roman" w:eastAsia="Times New Roman" w:hAnsi="Times New Roman" w:cs="Times New Roman"/>
          <w:b/>
          <w:sz w:val="24"/>
          <w:szCs w:val="24"/>
        </w:rPr>
        <w:t>19.45</w:t>
      </w:r>
      <w:r w:rsidR="00B57E78">
        <w:t xml:space="preserve">     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Plats:</w:t>
      </w:r>
      <w:r w:rsidR="00590CF7">
        <w:rPr>
          <w:rFonts w:ascii="Times New Roman" w:eastAsia="Times New Roman" w:hAnsi="Times New Roman" w:cs="Times New Roman"/>
          <w:b/>
          <w:sz w:val="24"/>
          <w:szCs w:val="24"/>
        </w:rPr>
        <w:t xml:space="preserve"> Travrestaurangen</w:t>
      </w:r>
      <w:r w:rsidR="00F66B4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66B49" w:rsidRPr="00F66B49">
        <w:rPr>
          <w:rFonts w:ascii="Times New Roman" w:eastAsia="Times New Roman" w:hAnsi="Times New Roman" w:cs="Times New Roman"/>
          <w:sz w:val="24"/>
          <w:szCs w:val="24"/>
        </w:rPr>
        <w:t>Ingång Norra drive in!</w:t>
      </w:r>
    </w:p>
    <w:p w14:paraId="4F7F7BE9" w14:textId="504F88CE" w:rsidR="00F66B49" w:rsidRPr="00F66B49" w:rsidRDefault="00F66B49" w:rsidP="00F6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66B49">
        <w:rPr>
          <w:rFonts w:ascii="Times New Roman" w:eastAsia="Times New Roman" w:hAnsi="Times New Roman" w:cs="Times New Roman"/>
          <w:sz w:val="24"/>
          <w:szCs w:val="24"/>
        </w:rPr>
        <w:t>itt emot busshållplatsen</w:t>
      </w:r>
    </w:p>
    <w:p w14:paraId="685F0D37" w14:textId="347D46AB" w:rsidR="00AE00F1" w:rsidRPr="00F66B49" w:rsidRDefault="008631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 du även vill delta på</w:t>
      </w:r>
      <w:r w:rsidR="00AE00F1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Samfällighetens föreningsstämma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börjar den 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>kl. 18.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0 se separat kallelse och dagordning på </w:t>
      </w:r>
      <w:hyperlink r:id="rId5" w:history="1">
        <w:r w:rsidR="00C35B65" w:rsidRPr="00C35B65">
          <w:rPr>
            <w:rStyle w:val="Hyperlnk"/>
            <w:rFonts w:ascii="Times New Roman" w:eastAsia="Times New Roman" w:hAnsi="Times New Roman" w:cs="Times New Roman"/>
            <w:bCs/>
            <w:sz w:val="24"/>
            <w:szCs w:val="24"/>
          </w:rPr>
          <w:t>www.jagartorpet.com</w:t>
        </w:r>
      </w:hyperlink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OBS! Meddela på anmälan om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även deltar på Samfällighetens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stämma.</w:t>
      </w:r>
    </w:p>
    <w:p w14:paraId="152053E8" w14:textId="77777777" w:rsidR="007B2692" w:rsidRDefault="007B2692">
      <w:pPr>
        <w:keepNext/>
        <w:widowControl w:val="0"/>
        <w:spacing w:after="0" w:line="240" w:lineRule="auto"/>
      </w:pPr>
    </w:p>
    <w:p w14:paraId="143FAFB2" w14:textId="77777777" w:rsidR="007B2692" w:rsidRDefault="0029039A">
      <w:pPr>
        <w:keepNext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</w:p>
    <w:tbl>
      <w:tblPr>
        <w:tblStyle w:val="a"/>
        <w:tblW w:w="921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B2692" w14:paraId="26D8A78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2785AA08" w14:textId="77777777" w:rsidR="00760444" w:rsidRDefault="00760444" w:rsidP="00760444">
            <w:pPr>
              <w:pStyle w:val="Default"/>
            </w:pPr>
          </w:p>
          <w:p w14:paraId="4DD8BA9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1. Öppnande </w:t>
            </w:r>
          </w:p>
          <w:p w14:paraId="0E7B09D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2. Val av stämmoordförande </w:t>
            </w:r>
          </w:p>
          <w:p w14:paraId="21359F41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3. Anmälan av stämmoordförandens val av protokollförare </w:t>
            </w:r>
          </w:p>
          <w:p w14:paraId="212B36C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4. Godkännande av dagordningen </w:t>
            </w:r>
          </w:p>
          <w:p w14:paraId="11E1A36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5. Val av två justerare tillika rösträknare </w:t>
            </w:r>
          </w:p>
          <w:p w14:paraId="184552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6. Fråga om stämman blivit stadgeenligt utlyst </w:t>
            </w:r>
          </w:p>
          <w:p w14:paraId="36677F5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7. Fastställande av röstlängd </w:t>
            </w:r>
          </w:p>
          <w:p w14:paraId="3B8D5FC2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8. Föredragning av styrelsens årsredovisning </w:t>
            </w:r>
          </w:p>
          <w:p w14:paraId="399F7AE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9. Föredragning av revisorns berättelse </w:t>
            </w:r>
          </w:p>
          <w:p w14:paraId="363BD40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10. Beslut om fastställande av resultat- och balansräkning </w:t>
            </w:r>
          </w:p>
          <w:p w14:paraId="3042DD8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11. Beslut om resultatdisposition </w:t>
            </w:r>
          </w:p>
          <w:p w14:paraId="10393F9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12. Beslut om ansvarsfrihet för styrelsen </w:t>
            </w:r>
          </w:p>
          <w:p w14:paraId="7F4A2D04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13. Beslut om arvoden åt styrelsen och revisorer för nästkommande verksamhetsår </w:t>
            </w:r>
          </w:p>
          <w:p w14:paraId="5BAE017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14. Beslut om antal ledamöter och suppleanter </w:t>
            </w:r>
          </w:p>
          <w:p w14:paraId="3D7C0F2C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15. Val av styrelseledamöter och suppleanter </w:t>
            </w:r>
          </w:p>
          <w:p w14:paraId="5B5EE1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16. Val av revisorer och revisorssuppleant </w:t>
            </w:r>
          </w:p>
          <w:p w14:paraId="61EAAAEB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17. Val av valberedning </w:t>
            </w:r>
          </w:p>
          <w:p w14:paraId="02ABE51F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18. Av styrelsen till stämman hänskjutna frågor samt av föreningsmedlem anmält ärende </w:t>
            </w:r>
          </w:p>
          <w:p w14:paraId="17819162" w14:textId="77777777" w:rsidR="00760444" w:rsidRPr="00760444" w:rsidRDefault="00760444" w:rsidP="00760444">
            <w:pPr>
              <w:pStyle w:val="Default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19. Avslutande </w:t>
            </w:r>
          </w:p>
          <w:p w14:paraId="7DA80AA1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14:paraId="32ACB641" w14:textId="36733AC1" w:rsidR="007B2692" w:rsidRDefault="003F78B8" w:rsidP="003F78B8">
            <w:pPr>
              <w:widowControl w:val="0"/>
              <w:tabs>
                <w:tab w:val="left" w:pos="7443"/>
              </w:tabs>
              <w:spacing w:after="0" w:line="240" w:lineRule="auto"/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Årsredovisning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Revisionsberättelse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förslag till budget, Motioner med svar och fullmakt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finns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hyperlink r:id="rId6">
              <w:r w:rsidR="0029039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www.jagartorpet.se</w:t>
              </w:r>
            </w:hyperlink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fliken BRF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B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Om du inte har tillgång till hemsidan kontakta Annika Dahlman 10 A</w:t>
            </w:r>
          </w:p>
        </w:tc>
      </w:tr>
      <w:tr w:rsidR="007B2692" w14:paraId="5A54B94A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609F4CDE" w14:textId="77777777" w:rsidR="00B57E78" w:rsidRPr="00B57E78" w:rsidRDefault="00B57E78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692" w14:paraId="7FE5A3C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7F552126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</w:tc>
      </w:tr>
    </w:tbl>
    <w:p w14:paraId="529E43CA" w14:textId="77777777" w:rsidR="007B2692" w:rsidRDefault="0029039A">
      <w:r>
        <w:t>...................................................................................................................................................................</w:t>
      </w:r>
    </w:p>
    <w:p w14:paraId="1C9B81FD" w14:textId="01F737E2" w:rsidR="00846C44" w:rsidRDefault="008631F2">
      <w:proofErr w:type="spellStart"/>
      <w:r>
        <w:rPr>
          <w:rFonts w:ascii="Times New Roman" w:eastAsia="Times New Roman" w:hAnsi="Times New Roman" w:cs="Times New Roman"/>
        </w:rPr>
        <w:t>Pga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restrektioner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590CF7">
        <w:rPr>
          <w:rFonts w:ascii="Times New Roman" w:eastAsia="Times New Roman" w:hAnsi="Times New Roman" w:cs="Times New Roman"/>
        </w:rPr>
        <w:t>vill</w:t>
      </w:r>
      <w:r>
        <w:rPr>
          <w:rFonts w:ascii="Times New Roman" w:eastAsia="Times New Roman" w:hAnsi="Times New Roman" w:cs="Times New Roman"/>
        </w:rPr>
        <w:t xml:space="preserve"> vi veta hur många som kommer på stämman, för att vi ska </w:t>
      </w:r>
      <w:r w:rsidR="00590CF7">
        <w:rPr>
          <w:rFonts w:ascii="Times New Roman" w:eastAsia="Times New Roman" w:hAnsi="Times New Roman" w:cs="Times New Roman"/>
        </w:rPr>
        <w:t xml:space="preserve">möblera </w:t>
      </w:r>
      <w:r>
        <w:rPr>
          <w:rFonts w:ascii="Times New Roman" w:eastAsia="Times New Roman" w:hAnsi="Times New Roman" w:cs="Times New Roman"/>
        </w:rPr>
        <w:t>lokal</w:t>
      </w:r>
      <w:r w:rsidR="00590CF7">
        <w:rPr>
          <w:rFonts w:ascii="Times New Roman" w:eastAsia="Times New Roman" w:hAnsi="Times New Roman" w:cs="Times New Roman"/>
        </w:rPr>
        <w:t xml:space="preserve"> på ett bra sätt</w:t>
      </w:r>
      <w:r>
        <w:rPr>
          <w:rFonts w:ascii="Times New Roman" w:eastAsia="Times New Roman" w:hAnsi="Times New Roman" w:cs="Times New Roman"/>
        </w:rPr>
        <w:t>. Vi kommer inte bjuda på fika</w:t>
      </w:r>
      <w:r w:rsidR="00590CF7">
        <w:rPr>
          <w:rFonts w:ascii="Times New Roman" w:eastAsia="Times New Roman" w:hAnsi="Times New Roman" w:cs="Times New Roman"/>
        </w:rPr>
        <w:t>. Vi begränsar deltagandet till en person/hushåll.</w:t>
      </w:r>
    </w:p>
    <w:p w14:paraId="04E26577" w14:textId="47FA7198" w:rsidR="007B2692" w:rsidRPr="00E211A4" w:rsidRDefault="002903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bostadsrättsföreningen J</w:t>
      </w:r>
      <w:r w:rsidR="006E37C3">
        <w:rPr>
          <w:rFonts w:ascii="Times New Roman" w:eastAsia="Times New Roman" w:hAnsi="Times New Roman" w:cs="Times New Roman"/>
          <w:b/>
        </w:rPr>
        <w:t>ägartorpets föreningsstämma 20</w:t>
      </w:r>
      <w:r w:rsidR="00263A4F">
        <w:rPr>
          <w:rFonts w:ascii="Times New Roman" w:eastAsia="Times New Roman" w:hAnsi="Times New Roman" w:cs="Times New Roman"/>
          <w:b/>
        </w:rPr>
        <w:t>20</w:t>
      </w:r>
      <w:r w:rsidR="006E37C3">
        <w:rPr>
          <w:rFonts w:ascii="Times New Roman" w:eastAsia="Times New Roman" w:hAnsi="Times New Roman" w:cs="Times New Roman"/>
          <w:b/>
        </w:rPr>
        <w:t xml:space="preserve">, </w:t>
      </w:r>
      <w:r w:rsidR="00263A4F">
        <w:rPr>
          <w:rFonts w:ascii="Times New Roman" w:eastAsia="Times New Roman" w:hAnsi="Times New Roman" w:cs="Times New Roman"/>
          <w:b/>
        </w:rPr>
        <w:t>onsdag</w:t>
      </w:r>
      <w:r w:rsidR="00990EB6">
        <w:rPr>
          <w:rFonts w:ascii="Times New Roman" w:eastAsia="Times New Roman" w:hAnsi="Times New Roman" w:cs="Times New Roman"/>
          <w:b/>
        </w:rPr>
        <w:t xml:space="preserve"> </w:t>
      </w:r>
      <w:r w:rsidR="00760444">
        <w:rPr>
          <w:rFonts w:ascii="Times New Roman" w:eastAsia="Times New Roman" w:hAnsi="Times New Roman" w:cs="Times New Roman"/>
          <w:b/>
        </w:rPr>
        <w:t xml:space="preserve">21 oktober </w:t>
      </w:r>
      <w:r w:rsidR="00742F51">
        <w:rPr>
          <w:rFonts w:ascii="Times New Roman" w:eastAsia="Times New Roman" w:hAnsi="Times New Roman" w:cs="Times New Roman"/>
          <w:b/>
        </w:rPr>
        <w:t xml:space="preserve">   </w:t>
      </w:r>
      <w:r w:rsidR="00990EB6">
        <w:rPr>
          <w:rFonts w:ascii="Times New Roman" w:eastAsia="Times New Roman" w:hAnsi="Times New Roman" w:cs="Times New Roman"/>
          <w:b/>
        </w:rPr>
        <w:t>kl</w:t>
      </w:r>
      <w:r w:rsidR="004B78F8">
        <w:rPr>
          <w:rFonts w:ascii="Times New Roman" w:eastAsia="Times New Roman" w:hAnsi="Times New Roman" w:cs="Times New Roman"/>
          <w:b/>
        </w:rPr>
        <w:t>.</w:t>
      </w:r>
      <w:r w:rsidR="00263A4F">
        <w:rPr>
          <w:rFonts w:ascii="Times New Roman" w:eastAsia="Times New Roman" w:hAnsi="Times New Roman" w:cs="Times New Roman"/>
          <w:b/>
        </w:rPr>
        <w:t xml:space="preserve"> </w:t>
      </w:r>
      <w:r w:rsidR="00742F51">
        <w:rPr>
          <w:rFonts w:ascii="Times New Roman" w:eastAsia="Times New Roman" w:hAnsi="Times New Roman" w:cs="Times New Roman"/>
          <w:b/>
        </w:rPr>
        <w:t>19.45</w:t>
      </w:r>
      <w:r>
        <w:rPr>
          <w:rFonts w:ascii="Times New Roman" w:eastAsia="Times New Roman" w:hAnsi="Times New Roman" w:cs="Times New Roman"/>
          <w:b/>
        </w:rPr>
        <w:t>.</w:t>
      </w:r>
    </w:p>
    <w:p w14:paraId="5414D72A" w14:textId="450CDE98" w:rsidR="007B2692" w:rsidRPr="00F66B49" w:rsidRDefault="006E3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D336A9" w:rsidRPr="000556F2">
          <w:rPr>
            <w:rStyle w:val="Hyperlnk"/>
            <w:rFonts w:ascii="Times New Roman" w:eastAsia="Times New Roman" w:hAnsi="Times New Roman" w:cs="Times New Roman"/>
          </w:rPr>
          <w:t>brf@jagartorpet.com</w:t>
        </w:r>
      </w:hyperlink>
      <w:r w:rsidR="00D336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eller lägg anmälan i brevlådan hos Annika Dahlman 10 A, senast </w:t>
      </w:r>
      <w:r w:rsidR="00742F51">
        <w:rPr>
          <w:rFonts w:ascii="Times New Roman" w:eastAsia="Times New Roman" w:hAnsi="Times New Roman" w:cs="Times New Roman"/>
        </w:rPr>
        <w:t xml:space="preserve">onsdag 13 oktober. </w:t>
      </w:r>
    </w:p>
    <w:p w14:paraId="3E8F4C16" w14:textId="083F88DE" w:rsidR="007B2692" w:rsidRDefault="00422C65">
      <w:r>
        <w:rPr>
          <w:rFonts w:ascii="Times New Roman" w:eastAsia="Times New Roman" w:hAnsi="Times New Roman" w:cs="Times New Roman"/>
        </w:rPr>
        <w:t>Från lägenhet</w:t>
      </w:r>
      <w:r w:rsidR="0029039A">
        <w:rPr>
          <w:rFonts w:ascii="Times New Roman" w:eastAsia="Times New Roman" w:hAnsi="Times New Roman" w:cs="Times New Roman"/>
        </w:rPr>
        <w:t>................................ kommer</w:t>
      </w:r>
      <w:r w:rsidR="006666F7">
        <w:rPr>
          <w:rFonts w:ascii="Times New Roman" w:eastAsia="Times New Roman" w:hAnsi="Times New Roman" w:cs="Times New Roman"/>
        </w:rPr>
        <w:t>, Namn………………………………………………………</w:t>
      </w:r>
    </w:p>
    <w:p w14:paraId="72498402" w14:textId="1590CF1B" w:rsidR="007B2692" w:rsidRPr="006666F7" w:rsidRDefault="006666F7">
      <w:pPr>
        <w:rPr>
          <w:sz w:val="52"/>
          <w:szCs w:val="52"/>
        </w:rPr>
      </w:pPr>
      <w:r w:rsidRPr="006666F7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6666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ag deltar även på Samfällighetens stämma kl. 18.30.</w:t>
      </w:r>
    </w:p>
    <w:sectPr w:rsidR="007B2692" w:rsidRPr="006666F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02281"/>
    <w:multiLevelType w:val="multilevel"/>
    <w:tmpl w:val="E6AE5AD6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92"/>
    <w:rsid w:val="00062EFF"/>
    <w:rsid w:val="001A74FE"/>
    <w:rsid w:val="001B2851"/>
    <w:rsid w:val="00240F6B"/>
    <w:rsid w:val="002541D8"/>
    <w:rsid w:val="00263A4F"/>
    <w:rsid w:val="0029039A"/>
    <w:rsid w:val="002C1362"/>
    <w:rsid w:val="003F78B8"/>
    <w:rsid w:val="00422C65"/>
    <w:rsid w:val="004B78F8"/>
    <w:rsid w:val="00590CF7"/>
    <w:rsid w:val="00655CA0"/>
    <w:rsid w:val="006666F7"/>
    <w:rsid w:val="006E37C3"/>
    <w:rsid w:val="00711378"/>
    <w:rsid w:val="00742F51"/>
    <w:rsid w:val="00760444"/>
    <w:rsid w:val="007B2692"/>
    <w:rsid w:val="00846C44"/>
    <w:rsid w:val="008631F2"/>
    <w:rsid w:val="008B6829"/>
    <w:rsid w:val="008F2B70"/>
    <w:rsid w:val="00990EB6"/>
    <w:rsid w:val="00AC624A"/>
    <w:rsid w:val="00AE00F1"/>
    <w:rsid w:val="00B57E78"/>
    <w:rsid w:val="00C35B65"/>
    <w:rsid w:val="00D336A9"/>
    <w:rsid w:val="00D83937"/>
    <w:rsid w:val="00DC5D82"/>
    <w:rsid w:val="00E211A4"/>
    <w:rsid w:val="00F509BE"/>
    <w:rsid w:val="00F66B49"/>
    <w:rsid w:val="00F726E1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D25"/>
  <w15:docId w15:val="{DE60348D-4C2E-4762-90FD-493E0A8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character" w:styleId="Hyperlnk">
    <w:name w:val="Hyperlink"/>
    <w:basedOn w:val="Standardstycketeckensnitt"/>
    <w:uiPriority w:val="99"/>
    <w:unhideWhenUsed/>
    <w:rsid w:val="00D336A9"/>
    <w:rPr>
      <w:color w:val="0563C1" w:themeColor="hyperlink"/>
      <w:u w:val="single"/>
    </w:rPr>
  </w:style>
  <w:style w:type="paragraph" w:customStyle="1" w:styleId="Default">
    <w:name w:val="Default"/>
    <w:rsid w:val="0076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3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@jagartor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artorpet.se" TargetMode="External"/><Relationship Id="rId5" Type="http://schemas.openxmlformats.org/officeDocument/2006/relationships/hyperlink" Target="http://www.jagartorp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Arbetsförmedlingen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8</cp:revision>
  <dcterms:created xsi:type="dcterms:W3CDTF">2020-09-25T18:02:00Z</dcterms:created>
  <dcterms:modified xsi:type="dcterms:W3CDTF">2020-10-06T19:09:00Z</dcterms:modified>
</cp:coreProperties>
</file>